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C008E" w14:textId="77777777" w:rsid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b/>
          <w:bCs/>
        </w:rPr>
      </w:pPr>
    </w:p>
    <w:p w14:paraId="5B7E0A32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b/>
          <w:bCs/>
        </w:rPr>
      </w:pPr>
      <w:r w:rsidRPr="001D0ECA">
        <w:rPr>
          <w:rFonts w:ascii="Arial" w:hAnsi="Arial" w:cs="Arial"/>
          <w:b/>
          <w:bCs/>
        </w:rPr>
        <w:t>Žádost o vydání souhlasu vlastníka s užitím pozemku k záboru veřejné zeleně</w:t>
      </w:r>
    </w:p>
    <w:p w14:paraId="0D5A17DC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65"/>
        <w:gridCol w:w="343"/>
        <w:gridCol w:w="142"/>
        <w:gridCol w:w="711"/>
        <w:gridCol w:w="902"/>
        <w:gridCol w:w="86"/>
        <w:gridCol w:w="150"/>
        <w:gridCol w:w="277"/>
        <w:gridCol w:w="663"/>
        <w:gridCol w:w="332"/>
        <w:gridCol w:w="280"/>
        <w:gridCol w:w="1983"/>
        <w:gridCol w:w="284"/>
        <w:gridCol w:w="425"/>
        <w:gridCol w:w="284"/>
        <w:gridCol w:w="149"/>
        <w:gridCol w:w="1196"/>
      </w:tblGrid>
      <w:tr w:rsidR="001D0ECA" w:rsidRPr="001D0ECA" w14:paraId="6C83E96D" w14:textId="77777777" w:rsidTr="00470401">
        <w:trPr>
          <w:trHeight w:val="369"/>
        </w:trPr>
        <w:tc>
          <w:tcPr>
            <w:tcW w:w="9809" w:type="dxa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4521888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I. Žadatel</w:t>
            </w:r>
          </w:p>
        </w:tc>
      </w:tr>
      <w:tr w:rsidR="001D0ECA" w:rsidRPr="001D0ECA" w14:paraId="4BAD0923" w14:textId="77777777" w:rsidTr="00470401">
        <w:trPr>
          <w:trHeight w:val="510"/>
        </w:trPr>
        <w:tc>
          <w:tcPr>
            <w:tcW w:w="2087" w:type="dxa"/>
            <w:gridSpan w:val="4"/>
            <w:tcBorders>
              <w:left w:val="nil"/>
              <w:right w:val="nil"/>
            </w:tcBorders>
            <w:vAlign w:val="center"/>
          </w:tcPr>
          <w:p w14:paraId="1B9EFA81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 xml:space="preserve">Právní forma </w:t>
            </w:r>
            <w:r w:rsidRPr="001D0ECA">
              <w:rPr>
                <w:rFonts w:ascii="Arial" w:hAnsi="Arial" w:cs="Arial"/>
                <w:vertAlign w:val="superscript"/>
              </w:rPr>
              <w:t xml:space="preserve">1) </w:t>
            </w:r>
            <w:r w:rsidRPr="001D0EC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722" w:type="dxa"/>
            <w:gridSpan w:val="14"/>
            <w:tcBorders>
              <w:left w:val="nil"/>
              <w:right w:val="nil"/>
            </w:tcBorders>
            <w:vAlign w:val="center"/>
          </w:tcPr>
          <w:p w14:paraId="3CFCDCBD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  <w:r w:rsidRPr="001D0ECA">
              <w:rPr>
                <w:rFonts w:ascii="Arial" w:hAnsi="Arial" w:cs="Arial"/>
              </w:rPr>
              <w:t xml:space="preserve">□ právnická osoba      □ fyzická osoba podnikající     □ fyzická osoba </w:t>
            </w:r>
          </w:p>
        </w:tc>
      </w:tr>
      <w:tr w:rsidR="001D0ECA" w:rsidRPr="001D0ECA" w14:paraId="19167C89" w14:textId="77777777" w:rsidTr="00470401">
        <w:trPr>
          <w:trHeight w:val="510"/>
        </w:trPr>
        <w:tc>
          <w:tcPr>
            <w:tcW w:w="2798" w:type="dxa"/>
            <w:gridSpan w:val="5"/>
            <w:tcBorders>
              <w:left w:val="nil"/>
              <w:right w:val="nil"/>
            </w:tcBorders>
            <w:vAlign w:val="center"/>
          </w:tcPr>
          <w:p w14:paraId="484472AF" w14:textId="77777777" w:rsidR="001D0ECA" w:rsidRPr="001D0ECA" w:rsidRDefault="001D0ECA" w:rsidP="00717A52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  <w:vertAlign w:val="superscript"/>
              </w:rPr>
            </w:pPr>
            <w:r w:rsidRPr="001D0ECA">
              <w:rPr>
                <w:rFonts w:ascii="Arial" w:hAnsi="Arial" w:cs="Arial"/>
                <w:b/>
              </w:rPr>
              <w:t>Název</w:t>
            </w:r>
            <w:r w:rsidR="00717A52">
              <w:rPr>
                <w:rFonts w:ascii="Arial" w:hAnsi="Arial" w:cs="Arial"/>
                <w:b/>
              </w:rPr>
              <w:t xml:space="preserve"> </w:t>
            </w:r>
            <w:r w:rsidRPr="001D0ECA">
              <w:rPr>
                <w:rFonts w:ascii="Arial" w:hAnsi="Arial" w:cs="Arial"/>
                <w:b/>
              </w:rPr>
              <w:t xml:space="preserve">organizace,  titul, jméno, příjmení a funkce oprávněné osoby / titul, jméno, příjmení žadatele </w:t>
            </w:r>
            <w:r w:rsidRPr="001D0ECA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7011" w:type="dxa"/>
            <w:gridSpan w:val="13"/>
            <w:tcBorders>
              <w:left w:val="nil"/>
              <w:right w:val="nil"/>
            </w:tcBorders>
            <w:vAlign w:val="center"/>
          </w:tcPr>
          <w:p w14:paraId="04F07DCB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D0ECA" w:rsidRPr="001D0ECA" w14:paraId="5E848D15" w14:textId="77777777" w:rsidTr="00470401">
        <w:trPr>
          <w:trHeight w:val="510"/>
        </w:trPr>
        <w:tc>
          <w:tcPr>
            <w:tcW w:w="2087" w:type="dxa"/>
            <w:gridSpan w:val="4"/>
            <w:tcBorders>
              <w:left w:val="nil"/>
              <w:right w:val="nil"/>
            </w:tcBorders>
            <w:vAlign w:val="center"/>
          </w:tcPr>
          <w:p w14:paraId="0EB4588F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IČ/datum narození</w:t>
            </w:r>
            <w:r w:rsidRPr="001D0ECA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7722" w:type="dxa"/>
            <w:gridSpan w:val="14"/>
            <w:tcBorders>
              <w:left w:val="nil"/>
              <w:right w:val="nil"/>
            </w:tcBorders>
            <w:vAlign w:val="center"/>
          </w:tcPr>
          <w:p w14:paraId="37B60FAF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D0ECA" w:rsidRPr="001D0ECA" w14:paraId="14AF285F" w14:textId="77777777" w:rsidTr="00470401">
        <w:trPr>
          <w:trHeight w:val="340"/>
        </w:trPr>
        <w:tc>
          <w:tcPr>
            <w:tcW w:w="9809" w:type="dxa"/>
            <w:gridSpan w:val="18"/>
            <w:tcBorders>
              <w:left w:val="nil"/>
              <w:right w:val="nil"/>
            </w:tcBorders>
            <w:vAlign w:val="center"/>
          </w:tcPr>
          <w:p w14:paraId="1E2536AC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 xml:space="preserve">Sídlo společnosti / adresa trvalého pobytu </w:t>
            </w:r>
            <w:r w:rsidRPr="001D0ECA">
              <w:rPr>
                <w:rFonts w:ascii="Arial" w:hAnsi="Arial" w:cs="Arial"/>
                <w:vertAlign w:val="superscript"/>
              </w:rPr>
              <w:t>2)</w:t>
            </w:r>
            <w:r w:rsidRPr="001D0EC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D0ECA" w:rsidRPr="001D0ECA" w14:paraId="2C1AFCBF" w14:textId="77777777" w:rsidTr="00470401">
        <w:trPr>
          <w:trHeight w:val="510"/>
        </w:trPr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14:paraId="1EAC8DB8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Ulice, číslo:</w:t>
            </w:r>
          </w:p>
        </w:tc>
        <w:tc>
          <w:tcPr>
            <w:tcW w:w="2976" w:type="dxa"/>
            <w:gridSpan w:val="8"/>
            <w:tcBorders>
              <w:left w:val="nil"/>
              <w:right w:val="nil"/>
            </w:tcBorders>
            <w:vAlign w:val="center"/>
          </w:tcPr>
          <w:p w14:paraId="5CC59113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2"/>
            <w:tcBorders>
              <w:left w:val="nil"/>
              <w:right w:val="nil"/>
            </w:tcBorders>
            <w:vAlign w:val="center"/>
          </w:tcPr>
          <w:p w14:paraId="225B7FD0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Město:</w:t>
            </w:r>
          </w:p>
        </w:tc>
        <w:tc>
          <w:tcPr>
            <w:tcW w:w="2547" w:type="dxa"/>
            <w:gridSpan w:val="3"/>
            <w:tcBorders>
              <w:left w:val="nil"/>
              <w:right w:val="nil"/>
            </w:tcBorders>
            <w:vAlign w:val="center"/>
          </w:tcPr>
          <w:p w14:paraId="2B431658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8" w:type="dxa"/>
            <w:gridSpan w:val="3"/>
            <w:tcBorders>
              <w:left w:val="nil"/>
              <w:right w:val="nil"/>
            </w:tcBorders>
            <w:vAlign w:val="center"/>
          </w:tcPr>
          <w:p w14:paraId="47BD0842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PSČ:</w:t>
            </w:r>
          </w:p>
        </w:tc>
        <w:tc>
          <w:tcPr>
            <w:tcW w:w="1196" w:type="dxa"/>
            <w:tcBorders>
              <w:left w:val="nil"/>
              <w:right w:val="nil"/>
            </w:tcBorders>
            <w:vAlign w:val="center"/>
          </w:tcPr>
          <w:p w14:paraId="39F2A119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D0ECA" w:rsidRPr="001D0ECA" w14:paraId="62B8BFEC" w14:textId="77777777" w:rsidTr="00470401">
        <w:trPr>
          <w:trHeight w:val="510"/>
        </w:trPr>
        <w:tc>
          <w:tcPr>
            <w:tcW w:w="1945" w:type="dxa"/>
            <w:gridSpan w:val="3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225EFBDD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Telefon:</w:t>
            </w:r>
          </w:p>
        </w:tc>
        <w:tc>
          <w:tcPr>
            <w:tcW w:w="1755" w:type="dxa"/>
            <w:gridSpan w:val="3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30F103E9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76" w:type="dxa"/>
            <w:gridSpan w:val="4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292FC515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4933" w:type="dxa"/>
            <w:gridSpan w:val="8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28A87C64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D0ECA" w:rsidRPr="001D0ECA" w14:paraId="1159D79B" w14:textId="77777777" w:rsidTr="00470401">
        <w:trPr>
          <w:trHeight w:val="369"/>
        </w:trPr>
        <w:tc>
          <w:tcPr>
            <w:tcW w:w="9809" w:type="dxa"/>
            <w:gridSpan w:val="18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4A7B865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II. Předmět žádosti</w:t>
            </w:r>
          </w:p>
        </w:tc>
      </w:tr>
      <w:tr w:rsidR="001D0ECA" w:rsidRPr="001D0ECA" w14:paraId="2A03C92D" w14:textId="77777777" w:rsidTr="00470401">
        <w:trPr>
          <w:trHeight w:val="510"/>
        </w:trPr>
        <w:tc>
          <w:tcPr>
            <w:tcW w:w="9809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EB111C7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Žádám(-e) o souhlas vlastníka s užitím pozemku k záboru veřejné zeleně (dále jen „zeleň“) ve správě městského obvodu pro akci:</w:t>
            </w:r>
          </w:p>
        </w:tc>
      </w:tr>
      <w:tr w:rsidR="001D0ECA" w:rsidRPr="001D0ECA" w14:paraId="7A6A4E12" w14:textId="77777777" w:rsidTr="00470401">
        <w:trPr>
          <w:trHeight w:val="510"/>
        </w:trPr>
        <w:tc>
          <w:tcPr>
            <w:tcW w:w="9809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497A91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  <w:p w14:paraId="13F007DC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D0ECA" w:rsidRPr="001D0ECA" w14:paraId="550B12F1" w14:textId="77777777" w:rsidTr="00470401">
        <w:trPr>
          <w:trHeight w:val="510"/>
        </w:trPr>
        <w:tc>
          <w:tcPr>
            <w:tcW w:w="27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420FDC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Stručný popis všech součástí záboru zeleně:</w:t>
            </w:r>
          </w:p>
          <w:p w14:paraId="10674690" w14:textId="77777777" w:rsid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650ABB68" w14:textId="77777777" w:rsid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67C46E5A" w14:textId="77777777" w:rsid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75CA7046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724217C0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1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96175C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D0ECA" w:rsidRPr="001D0ECA" w14:paraId="6010BA53" w14:textId="77777777" w:rsidTr="00470401">
        <w:trPr>
          <w:trHeight w:val="510"/>
        </w:trPr>
        <w:tc>
          <w:tcPr>
            <w:tcW w:w="378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4E27E65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Celkově zabraná plocha zeleně v m</w:t>
            </w:r>
            <w:r w:rsidRPr="001D0ECA">
              <w:rPr>
                <w:rFonts w:ascii="Arial" w:hAnsi="Arial" w:cs="Arial"/>
                <w:b/>
                <w:vertAlign w:val="superscript"/>
              </w:rPr>
              <w:t>2</w:t>
            </w:r>
            <w:r w:rsidRPr="001D0ECA">
              <w:rPr>
                <w:rFonts w:ascii="Arial" w:hAnsi="Arial" w:cs="Arial"/>
                <w:b/>
              </w:rPr>
              <w:t>:</w:t>
            </w:r>
          </w:p>
          <w:p w14:paraId="2017B02D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CE6CC3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2F5A71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AD8695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D0ECA" w:rsidRPr="001D0ECA" w14:paraId="332C9B8A" w14:textId="77777777" w:rsidTr="00470401">
        <w:trPr>
          <w:trHeight w:val="510"/>
        </w:trPr>
        <w:tc>
          <w:tcPr>
            <w:tcW w:w="2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C8E4D4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41FFA1AF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Ulice/č.p., místní část (lokalita) umístění záboru zeleně:</w:t>
            </w:r>
          </w:p>
          <w:p w14:paraId="06EA9C68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0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7EEF7C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B6609C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48A4FE30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Katastrální území :</w:t>
            </w:r>
          </w:p>
          <w:p w14:paraId="7CB85625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46CDBA0F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5D67AB96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Pozemek parcelní číslo: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2E8709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2CFF538A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5A34A4EE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30A82976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3E4B5608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6B30334A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D0ECA" w:rsidRPr="001D0ECA" w14:paraId="3A18FE34" w14:textId="77777777" w:rsidTr="00470401">
        <w:trPr>
          <w:trHeight w:val="510"/>
        </w:trPr>
        <w:tc>
          <w:tcPr>
            <w:tcW w:w="160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157C823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Datum zahájení záboru :</w:t>
            </w:r>
          </w:p>
        </w:tc>
        <w:tc>
          <w:tcPr>
            <w:tcW w:w="209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FA5B9BD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3D34508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  <w:vAlign w:val="center"/>
          </w:tcPr>
          <w:p w14:paraId="5B0BEE50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3C26BEB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 xml:space="preserve">Datum  </w:t>
            </w:r>
          </w:p>
          <w:p w14:paraId="04B3160E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 xml:space="preserve">ukončení </w:t>
            </w:r>
          </w:p>
          <w:p w14:paraId="6561B7FA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záboru :</w:t>
            </w:r>
          </w:p>
        </w:tc>
        <w:tc>
          <w:tcPr>
            <w:tcW w:w="233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0DBE80E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  <w:p w14:paraId="3F62530D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D0ECA" w:rsidRPr="001D0ECA" w14:paraId="482C0F27" w14:textId="77777777" w:rsidTr="00470401">
        <w:trPr>
          <w:trHeight w:val="510"/>
        </w:trPr>
        <w:tc>
          <w:tcPr>
            <w:tcW w:w="160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DCDA9E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12BBD56A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4AF6FA48" w14:textId="77777777" w:rsid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7FEC6D86" w14:textId="77777777" w:rsid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2C32B7ED" w14:textId="77777777" w:rsid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30C6B785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527B3A8A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C819613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2673DDA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  <w:vAlign w:val="center"/>
          </w:tcPr>
          <w:p w14:paraId="7DBCC40F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DBA7AFE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3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60D52BF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D0ECA" w:rsidRPr="001D0ECA" w14:paraId="1753AD68" w14:textId="77777777" w:rsidTr="00470401">
        <w:trPr>
          <w:trHeight w:val="271"/>
        </w:trPr>
        <w:tc>
          <w:tcPr>
            <w:tcW w:w="9809" w:type="dxa"/>
            <w:gridSpan w:val="18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D4E139F" w14:textId="77777777"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III. Prohlášení žadatele</w:t>
            </w:r>
          </w:p>
        </w:tc>
      </w:tr>
    </w:tbl>
    <w:p w14:paraId="00301ED1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b/>
        </w:rPr>
      </w:pPr>
    </w:p>
    <w:p w14:paraId="511AD599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  <w:r w:rsidRPr="001D0ECA">
        <w:rPr>
          <w:rFonts w:ascii="Arial" w:hAnsi="Arial" w:cs="Arial"/>
          <w:b/>
        </w:rPr>
        <w:t>Žadatel se svým podpisem zavazuje splnit níže uvedené podmínky užití pozemků k záboru zeleně (platí i pro případy záboru zeleně z důvodu havárie inženýrských sítí nebo jiných zařízení) :</w:t>
      </w:r>
    </w:p>
    <w:p w14:paraId="0D8125BA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Zábor bude umístěn tak, jak je zakresleno v situačním plánku, přiloženém k této žádosti. </w:t>
      </w:r>
    </w:p>
    <w:p w14:paraId="2E911BF3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Žadatel pořídí na vlastní náklad fotodokumentaci zabraných ploch zeleně tj. včetně stromů, keřů a výsadby i v bezprostřední blízkosti záboru či těch, které budou záborem dotčeny. Fotodokumentace bude předložena při předání místa záboru zpět správci zeleně (netýká se odstranění havárií inženýrských sítí nebo zařízení dle právních předpisů).</w:t>
      </w:r>
    </w:p>
    <w:p w14:paraId="0FEA08C8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Během stavebních prací a jiné činnosti v rámci záboru zeleně nesmí dojít k poškození okolních dřevin. Žadatel se zavazuje zajistit u těchto dřevin jejich ochranu před poškozením a ničením v jejich nadzemní i podzemní části. Bude dodržena norma ČSN 83 9061 – Technologie vegetačních úprav v krajině – Ochrana stromů, porostů a vegetačních ploch při stavebních pracích.</w:t>
      </w:r>
    </w:p>
    <w:p w14:paraId="205F896B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Zdroje tepla (např. generátory, motorové agregáty apod.) použité v rámci záboru</w:t>
      </w:r>
      <w:r w:rsidR="00717A52">
        <w:rPr>
          <w:rFonts w:ascii="Arial" w:hAnsi="Arial" w:cs="Arial"/>
          <w:sz w:val="22"/>
          <w:szCs w:val="22"/>
        </w:rPr>
        <w:t xml:space="preserve"> </w:t>
      </w:r>
      <w:r w:rsidRPr="001D0ECA">
        <w:rPr>
          <w:rFonts w:ascii="Arial" w:hAnsi="Arial" w:cs="Arial"/>
          <w:sz w:val="22"/>
          <w:szCs w:val="22"/>
        </w:rPr>
        <w:t>lze umisťovat ve vzdálenosti větší než 5 m od okraje průměru korun stromu.</w:t>
      </w:r>
    </w:p>
    <w:p w14:paraId="0C27A085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Manipulace s toxickými látkami (např. stavební chemie, pohonné hmoty apod.) je možná ve vzdálenosti nejméně 10 m od okraje průměru koruny stromu. To se týká i svodů kontaminované vody a vody z vymývání stavebních mechanismů.</w:t>
      </w:r>
    </w:p>
    <w:p w14:paraId="6745CF34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V případě uložení sypkého stavebního</w:t>
      </w:r>
      <w:r w:rsidR="00717A52">
        <w:rPr>
          <w:rFonts w:ascii="Arial" w:hAnsi="Arial" w:cs="Arial"/>
          <w:sz w:val="22"/>
          <w:szCs w:val="22"/>
        </w:rPr>
        <w:t xml:space="preserve"> materiálu na trávníkové plochy</w:t>
      </w:r>
      <w:r w:rsidRPr="001D0ECA">
        <w:rPr>
          <w:rFonts w:ascii="Arial" w:hAnsi="Arial" w:cs="Arial"/>
          <w:sz w:val="22"/>
          <w:szCs w:val="22"/>
        </w:rPr>
        <w:t xml:space="preserve"> bude tato chráněna použitím např. geotextilie nebo jiné vhodné fólie tak, aby bylo zamezeno vniku těchto sypkých hmot do zeleně a pozemku a tím k jejich znečištění.</w:t>
      </w:r>
    </w:p>
    <w:p w14:paraId="7C2AE344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Zařízení, stroje, vozidla nebo skládka materiálu v rámci požadovaného záboru zeleně musí být umístěny mimo kořenovou zónu dřevin. </w:t>
      </w:r>
    </w:p>
    <w:p w14:paraId="145D9EB1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V okolí záboru veřejné zeleně bude udržována čistota a pořádek. Žadatel je povinen zabezpečit na vlastní náklad úklid a pořádek celé plochy v souvislosti se záborem zeleně. U stavenišť je žadatel povinen zajistit, aby nedocházelo k úniku obalů a stavebního materiálu na okolní veřejná prostranství. </w:t>
      </w:r>
    </w:p>
    <w:p w14:paraId="669DB0DC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Žadatel je povinen zajistit, aby při záboru zeleně pro stavební práce, byl zábor řádně ohrazen, případně jinak řádně dle platných předpisů zabezpečen k zajištění bezpečnosti a ochrany zdraví osob.</w:t>
      </w:r>
    </w:p>
    <w:p w14:paraId="4A96C97A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V případě, že dojde záborem zeleně nebo s ním související činností k poškození trávníkových ploch (ať v místě záboru či v okolí záboru), musí být tato plocha předána správci zeleně po ukončení záboru zeleně dle ČSN 83 9031 Technologii vegetačních úprav v krajině – Trávníky a jejich zakládání.</w:t>
      </w:r>
    </w:p>
    <w:p w14:paraId="15BC3A32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Jakékoliv poškození zeleně mimo trávníkových ploch v rámci požadovaného záboru zeleně je žadatel povinen neprodleně oznámit správci zeleně. </w:t>
      </w:r>
    </w:p>
    <w:p w14:paraId="711140B7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Žadatel nesmí poškodit při záboru zeleně ve vlastnictví města rovněž květinové záhony, stromy a keře včetně jejich kůlování nebo jiného ohrazení</w:t>
      </w:r>
      <w:r w:rsidR="00717A52">
        <w:rPr>
          <w:rFonts w:ascii="Arial" w:hAnsi="Arial" w:cs="Arial"/>
          <w:sz w:val="22"/>
          <w:szCs w:val="22"/>
        </w:rPr>
        <w:t>,</w:t>
      </w:r>
      <w:r w:rsidRPr="001D0ECA">
        <w:rPr>
          <w:rFonts w:ascii="Arial" w:hAnsi="Arial" w:cs="Arial"/>
          <w:sz w:val="22"/>
          <w:szCs w:val="22"/>
        </w:rPr>
        <w:t xml:space="preserve"> nacházející se v místě požadovaného záboru zeleně.  Specifikace této zeleně v místě záboru bude uvedena v  souhlasu vlastníka s touto žádostí. V případě, že dojde v průběhu záboru zeleně k poškození této uvedené zeleně</w:t>
      </w:r>
      <w:r w:rsidR="00717A52">
        <w:rPr>
          <w:rFonts w:ascii="Arial" w:hAnsi="Arial" w:cs="Arial"/>
          <w:sz w:val="22"/>
          <w:szCs w:val="22"/>
        </w:rPr>
        <w:t>,</w:t>
      </w:r>
      <w:r w:rsidRPr="001D0ECA">
        <w:rPr>
          <w:rFonts w:ascii="Arial" w:hAnsi="Arial" w:cs="Arial"/>
          <w:sz w:val="22"/>
          <w:szCs w:val="22"/>
        </w:rPr>
        <w:t xml:space="preserve"> včetně její součásti</w:t>
      </w:r>
      <w:r w:rsidR="00717A52">
        <w:rPr>
          <w:rFonts w:ascii="Arial" w:hAnsi="Arial" w:cs="Arial"/>
          <w:sz w:val="22"/>
          <w:szCs w:val="22"/>
        </w:rPr>
        <w:t xml:space="preserve"> </w:t>
      </w:r>
      <w:r w:rsidRPr="001D0ECA">
        <w:rPr>
          <w:rFonts w:ascii="Arial" w:hAnsi="Arial" w:cs="Arial"/>
          <w:sz w:val="22"/>
          <w:szCs w:val="22"/>
        </w:rPr>
        <w:t xml:space="preserve">(specifikované ve vydaném souhlasu) vinou žadatele nebo jeho dodavatele je žadatel povinen nahradit tuto zeleň v plném původním rozsahu v termínu stanoveném jejím vlastníkem (správcem).   </w:t>
      </w:r>
    </w:p>
    <w:p w14:paraId="3DECA14B" w14:textId="77777777" w:rsid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Termín předání ukončeného záboru s provedením jemných terénních úprav, včetně podsetí travním semenem a uválcování u trávníkových ploch, je povinen si žadatel dohodnout se správcem zeleně bezprostředně po ukončení záboru v dostatečném </w:t>
      </w:r>
      <w:r w:rsidRPr="001D0ECA">
        <w:rPr>
          <w:rFonts w:ascii="Arial" w:hAnsi="Arial" w:cs="Arial"/>
          <w:sz w:val="22"/>
          <w:szCs w:val="22"/>
        </w:rPr>
        <w:lastRenderedPageBreak/>
        <w:t>předstihu telefonicky, nebo prostřednictvím emailu.</w:t>
      </w:r>
    </w:p>
    <w:p w14:paraId="39F49AFB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14:paraId="77EA55C3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Žadatel je povinen udržovat místo záboru a pečovat o zregenerovanou plochu dotčenou záborem až do termínu konečné přejímky místa záboru na svůj náklad, včetně provedení prvního pokosu trávníkové plochy v případě založení nového trávníku (pokos musí být z plochy odstraněn – viz ČSN 83 9031) a včetně zálivky a pěstební údržby v případě nově vysázených květin, dřevin, aj. Žadatel je povinen předat správci zeleně místo záboru ve stavu způsobilém užívání. </w:t>
      </w:r>
    </w:p>
    <w:p w14:paraId="73E91E16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O výsledku konečné přejímky dotčených povrchů bude vyhotoven Protokol o převzetí záboru zeleně za účasti oprávněné osoby žadatele a správce zeleně. Žadatel se zavazuje odstranit na svůj náklad a ve stanovených lhůtách případné závady uvedené v Protokolu o převzetí záboru zeleně. </w:t>
      </w:r>
    </w:p>
    <w:p w14:paraId="513422C2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Souhlas se záborem zeleně je žadatel povinen předložit při případné kontrole.</w:t>
      </w:r>
    </w:p>
    <w:p w14:paraId="5826548D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Žadatel je povinen podat písemné ohlášení k místnímu poplatku za užívání veřejného prostranství odboru financí a rozpočtu městského obvodu Moravská Ostrava a Přívoz, náměstí Dr. E. Beneše 555/6, 729 29 Ostrava.</w:t>
      </w:r>
    </w:p>
    <w:p w14:paraId="51868A86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V případě, že dojde v souvislosti se záborem zeleně k poškození, zničení nebo znečištění majetku městského obvodu Moravská Ostrava a Přívoz, uhradí žadatel veškeré náklady na jeho opravu, výměnu nebo vyčištění.</w:t>
      </w:r>
    </w:p>
    <w:p w14:paraId="317D26B3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Veškeré plochy zeleně zabrané žadatelem je žadatel povinen předat zpět správci – vlastníkovi v původním stavu tj. ve stavu jako před jejich záborem. Žadatel souhlasí s tím, že neuvede-li zabranou plochu (případně poškozenou související plochu) do původního stavu v termínu stanoveném správcem zeleně v Protokolu o převzetí záboru zeleně, je správce zeleně oprávněn uvést místo záboru do původního stavu sám a náklady přeúčtovat žadateli.</w:t>
      </w:r>
    </w:p>
    <w:p w14:paraId="294269B6" w14:textId="4DA78538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Žadatel bere na vědomí, že za vlastníka Statutární město Ostrava, městský obvod Moravská Ostrava a Přívoz vydává souhlas se záborem zeleně Odbor investic a místního </w:t>
      </w:r>
      <w:r w:rsidR="00717A52">
        <w:rPr>
          <w:rFonts w:ascii="Arial" w:hAnsi="Arial" w:cs="Arial"/>
          <w:sz w:val="22"/>
          <w:szCs w:val="22"/>
        </w:rPr>
        <w:br/>
      </w:r>
      <w:r w:rsidRPr="001D0ECA">
        <w:rPr>
          <w:rFonts w:ascii="Arial" w:hAnsi="Arial" w:cs="Arial"/>
          <w:sz w:val="22"/>
          <w:szCs w:val="22"/>
        </w:rPr>
        <w:t xml:space="preserve">hospodářství, který je rovněž správcem zeleně. Správce zeleně bude žadatel v případě </w:t>
      </w:r>
      <w:r w:rsidR="00717A52">
        <w:rPr>
          <w:rFonts w:ascii="Arial" w:hAnsi="Arial" w:cs="Arial"/>
          <w:sz w:val="22"/>
          <w:szCs w:val="22"/>
        </w:rPr>
        <w:br/>
      </w:r>
      <w:r w:rsidRPr="001D0ECA">
        <w:rPr>
          <w:rFonts w:ascii="Arial" w:hAnsi="Arial" w:cs="Arial"/>
          <w:sz w:val="22"/>
          <w:szCs w:val="22"/>
        </w:rPr>
        <w:t>potřeby</w:t>
      </w:r>
      <w:r w:rsidR="00717A52">
        <w:rPr>
          <w:rFonts w:ascii="Arial" w:hAnsi="Arial" w:cs="Arial"/>
          <w:sz w:val="22"/>
          <w:szCs w:val="22"/>
        </w:rPr>
        <w:t xml:space="preserve"> </w:t>
      </w:r>
      <w:r w:rsidRPr="001D0ECA">
        <w:rPr>
          <w:rFonts w:ascii="Arial" w:hAnsi="Arial" w:cs="Arial"/>
          <w:sz w:val="22"/>
          <w:szCs w:val="22"/>
        </w:rPr>
        <w:t>kontaktovat na tel. čísle 599 442</w:t>
      </w:r>
      <w:r w:rsidR="00717A52">
        <w:rPr>
          <w:rFonts w:ascii="Arial" w:hAnsi="Arial" w:cs="Arial"/>
          <w:sz w:val="22"/>
          <w:szCs w:val="22"/>
        </w:rPr>
        <w:t> </w:t>
      </w:r>
      <w:r w:rsidRPr="001D0ECA">
        <w:rPr>
          <w:rFonts w:ascii="Arial" w:hAnsi="Arial" w:cs="Arial"/>
          <w:sz w:val="22"/>
          <w:szCs w:val="22"/>
        </w:rPr>
        <w:t>96</w:t>
      </w:r>
      <w:r w:rsidR="00717A52">
        <w:rPr>
          <w:rFonts w:ascii="Arial" w:hAnsi="Arial" w:cs="Arial"/>
          <w:sz w:val="22"/>
          <w:szCs w:val="22"/>
        </w:rPr>
        <w:t xml:space="preserve">3 </w:t>
      </w:r>
      <w:r w:rsidRPr="001D0ECA">
        <w:rPr>
          <w:rFonts w:ascii="Arial" w:hAnsi="Arial" w:cs="Arial"/>
          <w:sz w:val="22"/>
          <w:szCs w:val="22"/>
        </w:rPr>
        <w:t xml:space="preserve">nebo prostřednictvím emailu </w:t>
      </w:r>
      <w:r w:rsidR="00717A52">
        <w:rPr>
          <w:rFonts w:ascii="Arial" w:hAnsi="Arial" w:cs="Arial"/>
          <w:sz w:val="22"/>
          <w:szCs w:val="22"/>
        </w:rPr>
        <w:br/>
        <w:t>a</w:t>
      </w:r>
      <w:r w:rsidR="00916899">
        <w:rPr>
          <w:rFonts w:ascii="Arial" w:hAnsi="Arial" w:cs="Arial"/>
          <w:sz w:val="22"/>
          <w:szCs w:val="22"/>
        </w:rPr>
        <w:t>nna.</w:t>
      </w:r>
      <w:r w:rsidR="00717A52">
        <w:rPr>
          <w:rFonts w:ascii="Arial" w:hAnsi="Arial" w:cs="Arial"/>
          <w:sz w:val="22"/>
          <w:szCs w:val="22"/>
        </w:rPr>
        <w:t>johankova-harhajova</w:t>
      </w:r>
      <w:r w:rsidRPr="001D0ECA">
        <w:rPr>
          <w:rFonts w:ascii="Arial" w:hAnsi="Arial" w:cs="Arial"/>
          <w:sz w:val="22"/>
          <w:szCs w:val="22"/>
        </w:rPr>
        <w:t>@m</w:t>
      </w:r>
      <w:r w:rsidR="00717A52">
        <w:rPr>
          <w:rFonts w:ascii="Arial" w:hAnsi="Arial" w:cs="Arial"/>
          <w:sz w:val="22"/>
          <w:szCs w:val="22"/>
        </w:rPr>
        <w:t>o</w:t>
      </w:r>
      <w:r w:rsidRPr="001D0ECA">
        <w:rPr>
          <w:rFonts w:ascii="Arial" w:hAnsi="Arial" w:cs="Arial"/>
          <w:sz w:val="22"/>
          <w:szCs w:val="22"/>
        </w:rPr>
        <w:t xml:space="preserve">ap.ostrava.cz (pro stavební zábory zeleně) nebo na tel. čísle 599 442 964 nebo prostřednictvím emailu </w:t>
      </w:r>
      <w:r w:rsidR="00244B41">
        <w:rPr>
          <w:rFonts w:ascii="Arial" w:hAnsi="Arial" w:cs="Arial"/>
          <w:sz w:val="22"/>
          <w:szCs w:val="22"/>
        </w:rPr>
        <w:t>monika.zlotalachova</w:t>
      </w:r>
      <w:r w:rsidRPr="001D0ECA">
        <w:rPr>
          <w:rFonts w:ascii="Arial" w:hAnsi="Arial" w:cs="Arial"/>
          <w:sz w:val="22"/>
          <w:szCs w:val="22"/>
        </w:rPr>
        <w:t>@moap.ostrava.cz (pro ostatní zábory zeleně).</w:t>
      </w:r>
    </w:p>
    <w:p w14:paraId="73DE25EF" w14:textId="77777777"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V případě dlouhodobějších záborů zeleně (např. k umístění restauračních předzahrádek, anebo zařízení pro reklamu), může být žadatel vyzván k uzavření příslušné smlouvy.</w:t>
      </w:r>
    </w:p>
    <w:p w14:paraId="2C623238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</w:p>
    <w:p w14:paraId="4E2D5381" w14:textId="77777777" w:rsidR="009272AD" w:rsidRPr="009272AD" w:rsidRDefault="009272AD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9272AD">
        <w:rPr>
          <w:rFonts w:ascii="Arial" w:hAnsi="Arial" w:cs="Arial"/>
          <w:sz w:val="22"/>
          <w:szCs w:val="22"/>
        </w:rPr>
        <w:t>Žadatel dle § 52 odst. 2 zákona č. 280/2009 Sb., daňový řád, v platném znění, zprošťuje povinnosti mlčenlivosti věcně a místně příslušného správce daně Úřadu městského obvodu Moravská Ostrava a Přívoz pro ověření bezdlužnosti žadatele vůči městskému obvodu Moravská Ostrava a Přívoz.</w:t>
      </w:r>
    </w:p>
    <w:p w14:paraId="3BE94871" w14:textId="77777777" w:rsidR="001D0ECA" w:rsidRPr="009272AD" w:rsidRDefault="001D0ECA" w:rsidP="009272AD">
      <w:pPr>
        <w:widowControl w:val="0"/>
        <w:tabs>
          <w:tab w:val="left" w:pos="1335"/>
          <w:tab w:val="center" w:pos="4536"/>
        </w:tabs>
        <w:snapToGrid w:val="0"/>
        <w:jc w:val="right"/>
        <w:rPr>
          <w:rFonts w:ascii="Arial" w:hAnsi="Arial" w:cs="Arial"/>
          <w:sz w:val="22"/>
          <w:szCs w:val="22"/>
        </w:rPr>
      </w:pPr>
      <w:r w:rsidRPr="009272AD">
        <w:rPr>
          <w:rFonts w:ascii="Arial" w:hAnsi="Arial" w:cs="Arial"/>
          <w:sz w:val="22"/>
          <w:szCs w:val="22"/>
        </w:rPr>
        <w:t>V …………………………………………   dne  …………………………….</w:t>
      </w:r>
    </w:p>
    <w:p w14:paraId="7F8CE2F3" w14:textId="77777777" w:rsidR="001D0ECA" w:rsidRPr="009272AD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</w:p>
    <w:p w14:paraId="5AEB848E" w14:textId="77777777" w:rsidR="001D0ECA" w:rsidRPr="009272AD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</w:p>
    <w:p w14:paraId="1849143B" w14:textId="77777777" w:rsidR="001D0ECA" w:rsidRPr="009272AD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9272AD">
        <w:rPr>
          <w:rFonts w:ascii="Arial" w:hAnsi="Arial" w:cs="Arial"/>
          <w:sz w:val="22"/>
          <w:szCs w:val="22"/>
        </w:rPr>
        <w:t>Titul jméno, příjmení  ……………………………………………………………..</w:t>
      </w:r>
    </w:p>
    <w:p w14:paraId="4699CA57" w14:textId="77777777" w:rsidR="001D0ECA" w:rsidRPr="009272AD" w:rsidRDefault="00717A52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podpis (razítko) žadatele</w:t>
      </w:r>
      <w:r w:rsidR="001D0ECA" w:rsidRPr="009272AD">
        <w:rPr>
          <w:rFonts w:ascii="Arial" w:hAnsi="Arial" w:cs="Arial"/>
          <w:sz w:val="22"/>
          <w:szCs w:val="22"/>
        </w:rPr>
        <w:t xml:space="preserve"> (nebo oprávněného zástupce) </w:t>
      </w:r>
    </w:p>
    <w:p w14:paraId="14F43A35" w14:textId="77777777" w:rsidR="001D0ECA" w:rsidRPr="009272AD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9272AD">
        <w:rPr>
          <w:rFonts w:ascii="Arial" w:hAnsi="Arial" w:cs="Arial"/>
          <w:sz w:val="22"/>
          <w:szCs w:val="22"/>
        </w:rPr>
        <w:t xml:space="preserve">  </w:t>
      </w:r>
    </w:p>
    <w:p w14:paraId="7869CB7B" w14:textId="77777777" w:rsidR="001D0ECA" w:rsidRPr="009272AD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9272AD">
        <w:rPr>
          <w:rFonts w:ascii="Arial" w:hAnsi="Arial" w:cs="Arial"/>
          <w:sz w:val="22"/>
          <w:szCs w:val="22"/>
        </w:rPr>
        <w:t xml:space="preserve">                           ………………………………………………………………………</w:t>
      </w:r>
    </w:p>
    <w:p w14:paraId="0DB031C9" w14:textId="77777777" w:rsidR="001D0ECA" w:rsidRPr="009272AD" w:rsidRDefault="00717A52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Přílohy</w:t>
      </w:r>
      <w:r w:rsidR="001D0ECA" w:rsidRPr="009272AD">
        <w:rPr>
          <w:rFonts w:ascii="Arial" w:hAnsi="Arial" w:cs="Arial"/>
          <w:b/>
          <w:sz w:val="20"/>
          <w:szCs w:val="20"/>
        </w:rPr>
        <w:t xml:space="preserve">: </w:t>
      </w:r>
    </w:p>
    <w:p w14:paraId="3B72A87D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</w:p>
    <w:p w14:paraId="38B68D4A" w14:textId="77777777" w:rsidR="001D0ECA" w:rsidRPr="009272AD" w:rsidRDefault="001D0ECA" w:rsidP="001D0ECA">
      <w:pPr>
        <w:widowControl w:val="0"/>
        <w:numPr>
          <w:ilvl w:val="0"/>
          <w:numId w:val="3"/>
        </w:numPr>
        <w:tabs>
          <w:tab w:val="left" w:pos="1335"/>
          <w:tab w:val="center" w:pos="4536"/>
        </w:tabs>
        <w:snapToGrid w:val="0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9272AD">
        <w:rPr>
          <w:rFonts w:ascii="Arial" w:hAnsi="Arial" w:cs="Arial"/>
          <w:sz w:val="22"/>
          <w:szCs w:val="22"/>
        </w:rPr>
        <w:t>Situační snímek dle mapy katastru nemovitostí se</w:t>
      </w:r>
      <w:r w:rsidR="00717A52">
        <w:rPr>
          <w:rFonts w:ascii="Arial" w:hAnsi="Arial" w:cs="Arial"/>
          <w:sz w:val="22"/>
          <w:szCs w:val="22"/>
        </w:rPr>
        <w:t xml:space="preserve"> zakreslením a popisem využití </w:t>
      </w:r>
      <w:r w:rsidRPr="009272AD">
        <w:rPr>
          <w:rFonts w:ascii="Arial" w:hAnsi="Arial" w:cs="Arial"/>
          <w:sz w:val="22"/>
          <w:szCs w:val="22"/>
        </w:rPr>
        <w:t>plochy a všech součástí záboru včetně okótování rozměrů všech záborů</w:t>
      </w:r>
    </w:p>
    <w:p w14:paraId="4E572D78" w14:textId="77777777" w:rsidR="001D0ECA" w:rsidRPr="009272AD" w:rsidRDefault="001D0ECA" w:rsidP="001D0ECA">
      <w:pPr>
        <w:widowControl w:val="0"/>
        <w:numPr>
          <w:ilvl w:val="0"/>
          <w:numId w:val="3"/>
        </w:numPr>
        <w:tabs>
          <w:tab w:val="left" w:pos="1335"/>
          <w:tab w:val="center" w:pos="4536"/>
        </w:tabs>
        <w:snapToGrid w:val="0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9272AD">
        <w:rPr>
          <w:rFonts w:ascii="Arial" w:hAnsi="Arial" w:cs="Arial"/>
          <w:sz w:val="22"/>
          <w:szCs w:val="22"/>
        </w:rPr>
        <w:t>Ověřená plná moc k právním úkonům v případě zastupování žadatele</w:t>
      </w:r>
    </w:p>
    <w:p w14:paraId="0178296B" w14:textId="77777777" w:rsidR="001D0ECA" w:rsidRPr="009272AD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</w:p>
    <w:p w14:paraId="79D992A8" w14:textId="77777777" w:rsidR="001D0ECA" w:rsidRPr="009272AD" w:rsidRDefault="00717A52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Poznámka</w:t>
      </w:r>
      <w:r w:rsidR="001D0ECA" w:rsidRPr="009272AD">
        <w:rPr>
          <w:rFonts w:ascii="Arial" w:hAnsi="Arial" w:cs="Arial"/>
          <w:sz w:val="20"/>
          <w:szCs w:val="20"/>
        </w:rPr>
        <w:t>:</w:t>
      </w:r>
    </w:p>
    <w:p w14:paraId="2ADC3E5B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1) označit příslušnou právní formu žadatele křížkem   </w:t>
      </w:r>
    </w:p>
    <w:p w14:paraId="5E50E9B8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lastRenderedPageBreak/>
        <w:t>2) vyplnit dle právní formy žadatele</w:t>
      </w:r>
    </w:p>
    <w:p w14:paraId="61232EAE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</w:p>
    <w:p w14:paraId="1DC2A633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  <w:r w:rsidRPr="001D0ECA">
        <w:rPr>
          <w:rFonts w:ascii="Arial" w:hAnsi="Arial" w:cs="Arial"/>
        </w:rPr>
        <w:t>         </w:t>
      </w:r>
    </w:p>
    <w:p w14:paraId="4F6EB5F6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b/>
        </w:rPr>
      </w:pPr>
      <w:r w:rsidRPr="001D0ECA">
        <w:rPr>
          <w:rFonts w:ascii="Arial" w:hAnsi="Arial" w:cs="Arial"/>
          <w:b/>
        </w:rPr>
        <w:t>Poučení:</w:t>
      </w:r>
    </w:p>
    <w:p w14:paraId="65478A7D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</w:p>
    <w:p w14:paraId="0498BB60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  <w:r w:rsidRPr="001D0ECA">
        <w:rPr>
          <w:rFonts w:ascii="Arial" w:hAnsi="Arial" w:cs="Arial"/>
        </w:rPr>
        <w:t xml:space="preserve">Správcem osobních údajů je statutární město Ostrava, městský obvod Moravská Ostrava a Přívoz, IČ 00845451, se sídlem nám. Dr. E. Beneše 555/6, 729 29 Ostrava (dále jen „správce“). Zpracování výše uvedených osobních údajů je prováděno prostřednictvím odboru investic a místního hospodářství, oddělení místního hospodářství, odborem financí a rozpočtu a odborem majetkovým Úřadu městského obvodu Moravská Ostrava a Přívoz. Účelem zpracování osobních údajů ve stanoveném rozsahu je zajištění kontaktu na žadatele pro účely přípravy, vyřízení souhlasu, následné kontroly a předání místa záboru po ukončení akce. </w:t>
      </w:r>
    </w:p>
    <w:p w14:paraId="7258FCCE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  <w:r w:rsidRPr="001D0ECA">
        <w:rPr>
          <w:rFonts w:ascii="Arial" w:hAnsi="Arial" w:cs="Arial"/>
        </w:rPr>
        <w:t>Udělení souhlasu je zcela dobrovolné, žádný právní předpis Vám nestanoví povinnost správci tyto údaje poskytnout. Udělený souhlas můžete kdykoli odvolat, a to písemným sdělením zaslaným na uvedenou adresu správce, e mailem s elektronickým podpisem (posta@moap.ostrava.cz) nebo prostřednictvím datové schránky. Odvoláním souhlasu není dotčena zákonnost zpracování Vámi uvedených osobních údajů, které bylo provedeno před jeho odvoláním. Vaše osobní údaje budou uchovány po dobu přípravy smlouvy (souhlasu) a deset let po jejím uzavření.</w:t>
      </w:r>
    </w:p>
    <w:p w14:paraId="5AE76E1C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  <w:r w:rsidRPr="001D0ECA">
        <w:rPr>
          <w:rFonts w:ascii="Arial" w:hAnsi="Arial" w:cs="Arial"/>
        </w:rPr>
        <w:t>Obecné informace o zpracování Vašich osobních údajů, jakož i totožnosti pověřence pro</w:t>
      </w:r>
      <w:r w:rsidR="00717A52">
        <w:rPr>
          <w:rFonts w:ascii="Arial" w:hAnsi="Arial" w:cs="Arial"/>
        </w:rPr>
        <w:t xml:space="preserve"> ochranu osobních údajů, Vašich právech </w:t>
      </w:r>
      <w:r w:rsidRPr="001D0ECA">
        <w:rPr>
          <w:rFonts w:ascii="Arial" w:hAnsi="Arial" w:cs="Arial"/>
        </w:rPr>
        <w:t>a způsobech jejich uplatnění naleznete na stránce https://moap.ostrava.cz.</w:t>
      </w:r>
    </w:p>
    <w:p w14:paraId="7B780B00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  <w:r w:rsidRPr="001D0ECA">
        <w:rPr>
          <w:rFonts w:ascii="Arial" w:hAnsi="Arial" w:cs="Arial"/>
        </w:rPr>
        <w:t>   </w:t>
      </w:r>
    </w:p>
    <w:p w14:paraId="474AEF3E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  <w:r w:rsidRPr="001D0ECA">
        <w:rPr>
          <w:rFonts w:ascii="Arial" w:hAnsi="Arial" w:cs="Arial"/>
        </w:rPr>
        <w:t>      </w:t>
      </w:r>
    </w:p>
    <w:p w14:paraId="20C8FB43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  <w:r w:rsidRPr="001D0ECA">
        <w:rPr>
          <w:rFonts w:ascii="Arial" w:hAnsi="Arial" w:cs="Arial"/>
        </w:rPr>
        <w:t>V …………………………………………   dne  …………………………….</w:t>
      </w:r>
    </w:p>
    <w:p w14:paraId="595BF5BB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</w:p>
    <w:p w14:paraId="37EEF035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</w:p>
    <w:p w14:paraId="648202F5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</w:p>
    <w:p w14:paraId="6AB86BCF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  <w:r w:rsidRPr="001D0ECA">
        <w:rPr>
          <w:rFonts w:ascii="Arial" w:hAnsi="Arial" w:cs="Arial"/>
        </w:rPr>
        <w:t>Titul, jméno, příjmení  ……………………………………………………………..</w:t>
      </w:r>
    </w:p>
    <w:p w14:paraId="400CD93D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rPr>
          <w:rFonts w:ascii="Arial" w:hAnsi="Arial" w:cs="Arial"/>
        </w:rPr>
      </w:pPr>
      <w:r w:rsidRPr="001D0ECA">
        <w:rPr>
          <w:rFonts w:ascii="Arial" w:hAnsi="Arial" w:cs="Arial"/>
        </w:rPr>
        <w:t xml:space="preserve">a podpis (razítko) žadatele (nebo oprávněného zástupce) </w:t>
      </w:r>
    </w:p>
    <w:p w14:paraId="47F6C85C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rPr>
          <w:rFonts w:ascii="Arial" w:hAnsi="Arial" w:cs="Arial"/>
        </w:rPr>
      </w:pPr>
      <w:r w:rsidRPr="001D0ECA">
        <w:rPr>
          <w:rFonts w:ascii="Arial" w:hAnsi="Arial" w:cs="Arial"/>
        </w:rPr>
        <w:t xml:space="preserve">  </w:t>
      </w:r>
    </w:p>
    <w:p w14:paraId="61714B09" w14:textId="77777777"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rPr>
          <w:rFonts w:ascii="Arial" w:hAnsi="Arial" w:cs="Arial"/>
        </w:rPr>
      </w:pPr>
      <w:r w:rsidRPr="001D0ECA">
        <w:rPr>
          <w:rFonts w:ascii="Arial" w:hAnsi="Arial" w:cs="Arial"/>
        </w:rPr>
        <w:t xml:space="preserve">                           ………………………………………………………………………</w:t>
      </w:r>
    </w:p>
    <w:p w14:paraId="52587B66" w14:textId="77777777" w:rsidR="006325FF" w:rsidRDefault="006325FF"/>
    <w:sectPr w:rsidR="006325FF" w:rsidSect="00D9726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E4B9D" w14:textId="77777777" w:rsidR="00F9639F" w:rsidRDefault="00F9639F" w:rsidP="00B30CA9">
      <w:r>
        <w:separator/>
      </w:r>
    </w:p>
  </w:endnote>
  <w:endnote w:type="continuationSeparator" w:id="0">
    <w:p w14:paraId="3C04822F" w14:textId="77777777" w:rsidR="00F9639F" w:rsidRDefault="00F9639F" w:rsidP="00B3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53486" w14:textId="77777777" w:rsidR="00B566CA" w:rsidRPr="00E56774" w:rsidRDefault="004A6213" w:rsidP="00B566CA">
    <w:pPr>
      <w:pStyle w:val="Zpat"/>
      <w:tabs>
        <w:tab w:val="clear" w:pos="4536"/>
        <w:tab w:val="clear" w:pos="9072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  <w:rPr>
        <w:rFonts w:ascii="Arial" w:hAnsi="Arial" w:cs="Arial"/>
        <w:color w:val="003C69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0C8C657" wp14:editId="716DCBBF">
          <wp:simplePos x="0" y="0"/>
          <wp:positionH relativeFrom="column">
            <wp:posOffset>4686300</wp:posOffset>
          </wp:positionH>
          <wp:positionV relativeFrom="paragraph">
            <wp:posOffset>-113665</wp:posOffset>
          </wp:positionV>
          <wp:extent cx="1800225" cy="609600"/>
          <wp:effectExtent l="0" t="0" r="9525" b="0"/>
          <wp:wrapTight wrapText="bothSides">
            <wp:wrapPolygon edited="0">
              <wp:start x="0" y="0"/>
              <wp:lineTo x="0" y="8100"/>
              <wp:lineTo x="9600" y="10800"/>
              <wp:lineTo x="0" y="10800"/>
              <wp:lineTo x="0" y="20925"/>
              <wp:lineTo x="9600" y="20925"/>
              <wp:lineTo x="20800" y="15525"/>
              <wp:lineTo x="20800" y="10800"/>
              <wp:lineTo x="10971" y="10800"/>
              <wp:lineTo x="21486" y="8100"/>
              <wp:lineTo x="21486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59F" w:rsidRPr="005E4F1F">
      <w:rPr>
        <w:rStyle w:val="slostrnky"/>
        <w:b w:val="0"/>
        <w:kern w:val="24"/>
      </w:rPr>
      <w:fldChar w:fldCharType="begin"/>
    </w:r>
    <w:r w:rsidR="00C2459F" w:rsidRPr="005E4F1F">
      <w:rPr>
        <w:rStyle w:val="slostrnky"/>
        <w:b w:val="0"/>
        <w:kern w:val="24"/>
      </w:rPr>
      <w:instrText xml:space="preserve"> PAGE </w:instrText>
    </w:r>
    <w:r w:rsidR="00C2459F" w:rsidRPr="005E4F1F">
      <w:rPr>
        <w:rStyle w:val="slostrnky"/>
        <w:b w:val="0"/>
        <w:kern w:val="24"/>
      </w:rPr>
      <w:fldChar w:fldCharType="separate"/>
    </w:r>
    <w:r w:rsidR="00DC4754">
      <w:rPr>
        <w:rStyle w:val="slostrnky"/>
        <w:b w:val="0"/>
        <w:noProof/>
        <w:kern w:val="24"/>
      </w:rPr>
      <w:t>4</w:t>
    </w:r>
    <w:r w:rsidR="00C2459F" w:rsidRPr="005E4F1F">
      <w:rPr>
        <w:rStyle w:val="slostrnky"/>
        <w:b w:val="0"/>
        <w:kern w:val="24"/>
      </w:rPr>
      <w:fldChar w:fldCharType="end"/>
    </w:r>
    <w:r w:rsidR="00C2459F" w:rsidRPr="005E4F1F">
      <w:rPr>
        <w:rStyle w:val="slostrnky"/>
        <w:b w:val="0"/>
        <w:kern w:val="24"/>
      </w:rPr>
      <w:t>/</w:t>
    </w:r>
    <w:r w:rsidR="00C2459F" w:rsidRPr="005E4F1F">
      <w:rPr>
        <w:rStyle w:val="slostrnky"/>
        <w:b w:val="0"/>
        <w:kern w:val="24"/>
      </w:rPr>
      <w:fldChar w:fldCharType="begin"/>
    </w:r>
    <w:r w:rsidR="00C2459F" w:rsidRPr="005E4F1F">
      <w:rPr>
        <w:rStyle w:val="slostrnky"/>
        <w:b w:val="0"/>
        <w:kern w:val="24"/>
      </w:rPr>
      <w:instrText xml:space="preserve"> NUMPAGES </w:instrText>
    </w:r>
    <w:r w:rsidR="00C2459F" w:rsidRPr="005E4F1F">
      <w:rPr>
        <w:rStyle w:val="slostrnky"/>
        <w:b w:val="0"/>
        <w:kern w:val="24"/>
      </w:rPr>
      <w:fldChar w:fldCharType="separate"/>
    </w:r>
    <w:r w:rsidR="00DC4754">
      <w:rPr>
        <w:rStyle w:val="slostrnky"/>
        <w:b w:val="0"/>
        <w:noProof/>
        <w:kern w:val="24"/>
      </w:rPr>
      <w:t>4</w:t>
    </w:r>
    <w:r w:rsidR="00C2459F" w:rsidRPr="005E4F1F">
      <w:rPr>
        <w:rStyle w:val="slostrnky"/>
        <w:b w:val="0"/>
        <w:kern w:val="24"/>
      </w:rPr>
      <w:fldChar w:fldCharType="end"/>
    </w:r>
    <w:r w:rsidR="00C2459F" w:rsidRPr="005E4F1F">
      <w:rPr>
        <w:rStyle w:val="slostrnky"/>
        <w:b w:val="0"/>
        <w:kern w:val="24"/>
      </w:rPr>
      <w:tab/>
    </w:r>
    <w:r w:rsidR="00C2459F" w:rsidRPr="00E56774">
      <w:rPr>
        <w:rFonts w:ascii="Arial" w:hAnsi="Arial" w:cs="Arial"/>
        <w:color w:val="003C69"/>
        <w:sz w:val="16"/>
        <w:szCs w:val="16"/>
      </w:rPr>
      <w:t>Prokešovo náměstí 8,</w:t>
    </w:r>
    <w:r w:rsidR="00C2459F">
      <w:rPr>
        <w:rFonts w:ascii="Arial" w:hAnsi="Arial" w:cs="Arial"/>
        <w:color w:val="003C69"/>
        <w:sz w:val="16"/>
        <w:szCs w:val="16"/>
      </w:rPr>
      <w:t xml:space="preserve"> </w:t>
    </w:r>
    <w:r w:rsidR="00C2459F" w:rsidRPr="00E56774">
      <w:rPr>
        <w:rFonts w:ascii="Arial" w:hAnsi="Arial" w:cs="Arial"/>
        <w:color w:val="003C69"/>
        <w:sz w:val="16"/>
        <w:szCs w:val="16"/>
      </w:rPr>
      <w:t>729 29 Ostrava</w:t>
    </w:r>
    <w:r w:rsidR="00C2459F" w:rsidRPr="00E56774">
      <w:rPr>
        <w:rFonts w:ascii="Arial" w:hAnsi="Arial" w:cs="Arial"/>
        <w:color w:val="003C69"/>
        <w:sz w:val="16"/>
        <w:szCs w:val="16"/>
      </w:rPr>
      <w:tab/>
    </w:r>
    <w:r w:rsidR="00C2459F" w:rsidRPr="00E56774">
      <w:rPr>
        <w:rFonts w:ascii="Arial" w:hAnsi="Arial" w:cs="Arial"/>
        <w:b/>
        <w:color w:val="003C69"/>
        <w:sz w:val="16"/>
        <w:szCs w:val="16"/>
      </w:rPr>
      <w:t>IC</w:t>
    </w:r>
    <w:r w:rsidR="00C2459F" w:rsidRPr="00E56774">
      <w:rPr>
        <w:rFonts w:ascii="Arial" w:hAnsi="Arial" w:cs="Arial"/>
        <w:color w:val="003C69"/>
        <w:sz w:val="16"/>
        <w:szCs w:val="16"/>
      </w:rPr>
      <w:t xml:space="preserve"> 00845451 </w:t>
    </w:r>
    <w:r w:rsidR="00C2459F" w:rsidRPr="00E56774">
      <w:rPr>
        <w:rFonts w:ascii="Arial" w:hAnsi="Arial" w:cs="Arial"/>
        <w:b/>
        <w:color w:val="003C69"/>
        <w:sz w:val="16"/>
        <w:szCs w:val="16"/>
      </w:rPr>
      <w:t>DIC</w:t>
    </w:r>
    <w:r w:rsidR="00C2459F" w:rsidRPr="00E56774">
      <w:rPr>
        <w:rFonts w:ascii="Arial" w:hAnsi="Arial" w:cs="Arial"/>
        <w:color w:val="003C69"/>
        <w:sz w:val="16"/>
        <w:szCs w:val="16"/>
      </w:rPr>
      <w:t xml:space="preserve"> CZ00845451</w:t>
    </w:r>
  </w:p>
  <w:p w14:paraId="1D0CDE23" w14:textId="77777777" w:rsidR="00B566CA" w:rsidRPr="00E56774" w:rsidRDefault="00C2459F" w:rsidP="00B566CA">
    <w:pPr>
      <w:pStyle w:val="Zpat"/>
      <w:tabs>
        <w:tab w:val="left" w:pos="1980"/>
        <w:tab w:val="left" w:pos="3060"/>
      </w:tabs>
      <w:rPr>
        <w:rStyle w:val="slostrnky"/>
        <w:b w:val="0"/>
        <w:szCs w:val="16"/>
      </w:rPr>
    </w:pPr>
    <w:r w:rsidRPr="00E56774">
      <w:rPr>
        <w:rFonts w:ascii="Arial" w:hAnsi="Arial" w:cs="Arial"/>
        <w:b/>
        <w:color w:val="003C69"/>
        <w:sz w:val="16"/>
        <w:szCs w:val="16"/>
      </w:rPr>
      <w:t>www.moap.cz</w:t>
    </w:r>
    <w:r w:rsidRPr="00E56774">
      <w:rPr>
        <w:rFonts w:ascii="Arial" w:hAnsi="Arial" w:cs="Arial"/>
        <w:color w:val="003C69"/>
        <w:sz w:val="16"/>
        <w:szCs w:val="16"/>
      </w:rPr>
      <w:tab/>
    </w:r>
    <w:r w:rsidRPr="00E56774">
      <w:rPr>
        <w:rFonts w:ascii="Arial" w:hAnsi="Arial" w:cs="Arial"/>
        <w:color w:val="003C69"/>
        <w:sz w:val="16"/>
        <w:szCs w:val="16"/>
      </w:rPr>
      <w:tab/>
    </w:r>
    <w:r w:rsidRPr="00E56774">
      <w:rPr>
        <w:rFonts w:ascii="Arial" w:hAnsi="Arial" w:cs="Arial"/>
        <w:b/>
        <w:color w:val="003C69"/>
        <w:sz w:val="16"/>
        <w:szCs w:val="16"/>
      </w:rPr>
      <w:t>Číslo účtu</w:t>
    </w:r>
    <w:r w:rsidRPr="00E56774">
      <w:rPr>
        <w:rFonts w:ascii="Arial" w:hAnsi="Arial" w:cs="Arial"/>
        <w:color w:val="003C69"/>
        <w:sz w:val="16"/>
        <w:szCs w:val="16"/>
      </w:rPr>
      <w:t xml:space="preserve">  19-923761/0100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8FF2D" w14:textId="77777777" w:rsidR="001126D3" w:rsidRPr="00E56774" w:rsidRDefault="004A6213" w:rsidP="001126D3">
    <w:pPr>
      <w:pStyle w:val="Zpat"/>
      <w:tabs>
        <w:tab w:val="clear" w:pos="4536"/>
        <w:tab w:val="clear" w:pos="9072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  <w:rPr>
        <w:rFonts w:ascii="Arial" w:hAnsi="Arial" w:cs="Arial"/>
        <w:color w:val="003C69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7475328" wp14:editId="664E0E81">
          <wp:simplePos x="0" y="0"/>
          <wp:positionH relativeFrom="column">
            <wp:posOffset>4791075</wp:posOffset>
          </wp:positionH>
          <wp:positionV relativeFrom="paragraph">
            <wp:posOffset>-161290</wp:posOffset>
          </wp:positionV>
          <wp:extent cx="1800225" cy="609600"/>
          <wp:effectExtent l="0" t="0" r="9525" b="0"/>
          <wp:wrapTight wrapText="bothSides">
            <wp:wrapPolygon edited="0">
              <wp:start x="0" y="0"/>
              <wp:lineTo x="0" y="8100"/>
              <wp:lineTo x="9600" y="10800"/>
              <wp:lineTo x="0" y="10800"/>
              <wp:lineTo x="0" y="20925"/>
              <wp:lineTo x="9600" y="20925"/>
              <wp:lineTo x="20800" y="15525"/>
              <wp:lineTo x="20800" y="10800"/>
              <wp:lineTo x="10971" y="10800"/>
              <wp:lineTo x="21486" y="8100"/>
              <wp:lineTo x="2148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59F" w:rsidRPr="005E4F1F">
      <w:rPr>
        <w:rStyle w:val="slostrnky"/>
        <w:b w:val="0"/>
        <w:kern w:val="24"/>
      </w:rPr>
      <w:fldChar w:fldCharType="begin"/>
    </w:r>
    <w:r w:rsidR="00C2459F" w:rsidRPr="005E4F1F">
      <w:rPr>
        <w:rStyle w:val="slostrnky"/>
        <w:b w:val="0"/>
        <w:kern w:val="24"/>
      </w:rPr>
      <w:instrText xml:space="preserve"> PAGE </w:instrText>
    </w:r>
    <w:r w:rsidR="00C2459F" w:rsidRPr="005E4F1F">
      <w:rPr>
        <w:rStyle w:val="slostrnky"/>
        <w:b w:val="0"/>
        <w:kern w:val="24"/>
      </w:rPr>
      <w:fldChar w:fldCharType="separate"/>
    </w:r>
    <w:r w:rsidR="00DC4754">
      <w:rPr>
        <w:rStyle w:val="slostrnky"/>
        <w:b w:val="0"/>
        <w:noProof/>
        <w:kern w:val="24"/>
      </w:rPr>
      <w:t>1</w:t>
    </w:r>
    <w:r w:rsidR="00C2459F" w:rsidRPr="005E4F1F">
      <w:rPr>
        <w:rStyle w:val="slostrnky"/>
        <w:b w:val="0"/>
        <w:kern w:val="24"/>
      </w:rPr>
      <w:fldChar w:fldCharType="end"/>
    </w:r>
    <w:r w:rsidR="00C2459F" w:rsidRPr="005E4F1F">
      <w:rPr>
        <w:rStyle w:val="slostrnky"/>
        <w:b w:val="0"/>
        <w:kern w:val="24"/>
      </w:rPr>
      <w:t>/</w:t>
    </w:r>
    <w:r w:rsidR="00C2459F" w:rsidRPr="005E4F1F">
      <w:rPr>
        <w:rStyle w:val="slostrnky"/>
        <w:b w:val="0"/>
        <w:kern w:val="24"/>
      </w:rPr>
      <w:fldChar w:fldCharType="begin"/>
    </w:r>
    <w:r w:rsidR="00C2459F" w:rsidRPr="005E4F1F">
      <w:rPr>
        <w:rStyle w:val="slostrnky"/>
        <w:b w:val="0"/>
        <w:kern w:val="24"/>
      </w:rPr>
      <w:instrText xml:space="preserve"> NUMPAGES </w:instrText>
    </w:r>
    <w:r w:rsidR="00C2459F" w:rsidRPr="005E4F1F">
      <w:rPr>
        <w:rStyle w:val="slostrnky"/>
        <w:b w:val="0"/>
        <w:kern w:val="24"/>
      </w:rPr>
      <w:fldChar w:fldCharType="separate"/>
    </w:r>
    <w:r w:rsidR="00DC4754">
      <w:rPr>
        <w:rStyle w:val="slostrnky"/>
        <w:b w:val="0"/>
        <w:noProof/>
        <w:kern w:val="24"/>
      </w:rPr>
      <w:t>4</w:t>
    </w:r>
    <w:r w:rsidR="00C2459F" w:rsidRPr="005E4F1F">
      <w:rPr>
        <w:rStyle w:val="slostrnky"/>
        <w:b w:val="0"/>
        <w:kern w:val="24"/>
      </w:rPr>
      <w:fldChar w:fldCharType="end"/>
    </w:r>
    <w:r w:rsidR="00C2459F" w:rsidRPr="005E4F1F">
      <w:rPr>
        <w:rStyle w:val="slostrnky"/>
        <w:b w:val="0"/>
        <w:kern w:val="24"/>
      </w:rPr>
      <w:tab/>
    </w:r>
    <w:r w:rsidR="00C2459F" w:rsidRPr="00E56774">
      <w:rPr>
        <w:rFonts w:ascii="Arial" w:hAnsi="Arial" w:cs="Arial"/>
        <w:color w:val="003C69"/>
        <w:sz w:val="16"/>
        <w:szCs w:val="16"/>
      </w:rPr>
      <w:t>nám</w:t>
    </w:r>
    <w:r w:rsidR="00B30CA9">
      <w:rPr>
        <w:rFonts w:ascii="Arial" w:hAnsi="Arial" w:cs="Arial"/>
        <w:color w:val="003C69"/>
        <w:sz w:val="16"/>
        <w:szCs w:val="16"/>
      </w:rPr>
      <w:t>. Dr E. Beneše 555/6</w:t>
    </w:r>
    <w:r w:rsidR="00C2459F" w:rsidRPr="00E56774">
      <w:rPr>
        <w:rFonts w:ascii="Arial" w:hAnsi="Arial" w:cs="Arial"/>
        <w:color w:val="003C69"/>
        <w:sz w:val="16"/>
        <w:szCs w:val="16"/>
      </w:rPr>
      <w:t>,</w:t>
    </w:r>
    <w:r w:rsidR="00C2459F">
      <w:rPr>
        <w:rFonts w:ascii="Arial" w:hAnsi="Arial" w:cs="Arial"/>
        <w:color w:val="003C69"/>
        <w:sz w:val="16"/>
        <w:szCs w:val="16"/>
      </w:rPr>
      <w:t xml:space="preserve"> </w:t>
    </w:r>
    <w:r w:rsidR="00C2459F" w:rsidRPr="00E56774">
      <w:rPr>
        <w:rFonts w:ascii="Arial" w:hAnsi="Arial" w:cs="Arial"/>
        <w:color w:val="003C69"/>
        <w:sz w:val="16"/>
        <w:szCs w:val="16"/>
      </w:rPr>
      <w:t>729 29 Ostrava</w:t>
    </w:r>
    <w:r w:rsidR="00C2459F" w:rsidRPr="00E56774">
      <w:rPr>
        <w:rFonts w:ascii="Arial" w:hAnsi="Arial" w:cs="Arial"/>
        <w:color w:val="003C69"/>
        <w:sz w:val="16"/>
        <w:szCs w:val="16"/>
      </w:rPr>
      <w:tab/>
    </w:r>
    <w:r w:rsidR="00B30CA9">
      <w:rPr>
        <w:rFonts w:ascii="Arial" w:hAnsi="Arial" w:cs="Arial"/>
        <w:color w:val="003C69"/>
        <w:sz w:val="16"/>
        <w:szCs w:val="16"/>
      </w:rPr>
      <w:t xml:space="preserve">  </w:t>
    </w:r>
    <w:r w:rsidR="00C2459F" w:rsidRPr="00E56774">
      <w:rPr>
        <w:rFonts w:ascii="Arial" w:hAnsi="Arial" w:cs="Arial"/>
        <w:b/>
        <w:color w:val="003C69"/>
        <w:sz w:val="16"/>
        <w:szCs w:val="16"/>
      </w:rPr>
      <w:t>IC</w:t>
    </w:r>
    <w:r w:rsidR="00C2459F" w:rsidRPr="00E56774">
      <w:rPr>
        <w:rFonts w:ascii="Arial" w:hAnsi="Arial" w:cs="Arial"/>
        <w:color w:val="003C69"/>
        <w:sz w:val="16"/>
        <w:szCs w:val="16"/>
      </w:rPr>
      <w:t xml:space="preserve"> 00845451 </w:t>
    </w:r>
    <w:r w:rsidR="00C2459F" w:rsidRPr="00E56774">
      <w:rPr>
        <w:rFonts w:ascii="Arial" w:hAnsi="Arial" w:cs="Arial"/>
        <w:b/>
        <w:color w:val="003C69"/>
        <w:sz w:val="16"/>
        <w:szCs w:val="16"/>
      </w:rPr>
      <w:t>DIC</w:t>
    </w:r>
    <w:r w:rsidR="00C2459F" w:rsidRPr="00E56774">
      <w:rPr>
        <w:rFonts w:ascii="Arial" w:hAnsi="Arial" w:cs="Arial"/>
        <w:color w:val="003C69"/>
        <w:sz w:val="16"/>
        <w:szCs w:val="16"/>
      </w:rPr>
      <w:t xml:space="preserve"> CZ00845451</w:t>
    </w:r>
  </w:p>
  <w:p w14:paraId="32F23066" w14:textId="77777777" w:rsidR="001126D3" w:rsidRPr="00E56774" w:rsidRDefault="00C2459F" w:rsidP="001126D3">
    <w:pPr>
      <w:pStyle w:val="Zpat"/>
      <w:tabs>
        <w:tab w:val="left" w:pos="1980"/>
        <w:tab w:val="left" w:pos="3060"/>
      </w:tabs>
      <w:rPr>
        <w:rStyle w:val="slostrnky"/>
        <w:b w:val="0"/>
        <w:szCs w:val="16"/>
      </w:rPr>
    </w:pPr>
    <w:r w:rsidRPr="00E56774">
      <w:rPr>
        <w:rFonts w:ascii="Arial" w:hAnsi="Arial" w:cs="Arial"/>
        <w:b/>
        <w:color w:val="003C69"/>
        <w:sz w:val="16"/>
        <w:szCs w:val="16"/>
      </w:rPr>
      <w:t>www.moap.cz</w:t>
    </w:r>
    <w:r w:rsidRPr="00E56774">
      <w:rPr>
        <w:rFonts w:ascii="Arial" w:hAnsi="Arial" w:cs="Arial"/>
        <w:color w:val="003C69"/>
        <w:sz w:val="16"/>
        <w:szCs w:val="16"/>
      </w:rPr>
      <w:tab/>
    </w:r>
    <w:r w:rsidRPr="00E56774">
      <w:rPr>
        <w:rFonts w:ascii="Arial" w:hAnsi="Arial" w:cs="Arial"/>
        <w:color w:val="003C69"/>
        <w:sz w:val="16"/>
        <w:szCs w:val="16"/>
      </w:rPr>
      <w:tab/>
    </w:r>
    <w:r w:rsidR="00B30CA9">
      <w:rPr>
        <w:rFonts w:ascii="Arial" w:hAnsi="Arial" w:cs="Arial"/>
        <w:color w:val="003C69"/>
        <w:sz w:val="16"/>
        <w:szCs w:val="16"/>
      </w:rPr>
      <w:t xml:space="preserve">  </w:t>
    </w:r>
    <w:r w:rsidRPr="00E56774">
      <w:rPr>
        <w:rFonts w:ascii="Arial" w:hAnsi="Arial" w:cs="Arial"/>
        <w:b/>
        <w:color w:val="003C69"/>
        <w:sz w:val="16"/>
        <w:szCs w:val="16"/>
      </w:rPr>
      <w:t>Číslo účtu</w:t>
    </w:r>
    <w:r w:rsidRPr="00E56774">
      <w:rPr>
        <w:rFonts w:ascii="Arial" w:hAnsi="Arial" w:cs="Arial"/>
        <w:color w:val="003C69"/>
        <w:sz w:val="16"/>
        <w:szCs w:val="16"/>
      </w:rPr>
      <w:t xml:space="preserve">  19-923761/0100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FA263" w14:textId="77777777" w:rsidR="00F9639F" w:rsidRDefault="00F9639F" w:rsidP="00B30CA9">
      <w:r>
        <w:separator/>
      </w:r>
    </w:p>
  </w:footnote>
  <w:footnote w:type="continuationSeparator" w:id="0">
    <w:p w14:paraId="68C61627" w14:textId="77777777" w:rsidR="00F9639F" w:rsidRDefault="00F9639F" w:rsidP="00B3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F035E" w14:textId="77777777" w:rsidR="00D97266" w:rsidRDefault="00C2459F" w:rsidP="00D97266">
    <w:pPr>
      <w:pStyle w:val="Zhlav"/>
      <w:tabs>
        <w:tab w:val="clear" w:pos="4536"/>
        <w:tab w:val="clear" w:pos="9072"/>
      </w:tabs>
      <w:rPr>
        <w:rFonts w:ascii="Arial" w:hAnsi="Arial" w:cs="Arial"/>
        <w:color w:val="003C69"/>
      </w:rPr>
    </w:pPr>
    <w:r>
      <w:rPr>
        <w:rFonts w:ascii="Arial" w:hAnsi="Arial" w:cs="Arial"/>
        <w:color w:val="003C69"/>
      </w:rPr>
      <w:t>Statutární město Ostrava</w:t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  <w:t xml:space="preserve">    </w:t>
    </w:r>
    <w:r w:rsidRPr="00D97266">
      <w:rPr>
        <w:rFonts w:ascii="Arial" w:hAnsi="Arial" w:cs="Arial"/>
        <w:b/>
        <w:color w:val="003C69"/>
      </w:rPr>
      <w:t>Žádost</w:t>
    </w:r>
  </w:p>
  <w:p w14:paraId="13D11454" w14:textId="77777777" w:rsidR="00812056" w:rsidRPr="00D97266" w:rsidRDefault="00C2459F" w:rsidP="00D97266">
    <w:pPr>
      <w:pStyle w:val="Zhlav"/>
      <w:tabs>
        <w:tab w:val="clear" w:pos="4536"/>
        <w:tab w:val="clear" w:pos="9072"/>
      </w:tabs>
      <w:rPr>
        <w:rFonts w:ascii="Arial" w:hAnsi="Arial" w:cs="Arial"/>
        <w:color w:val="003C69"/>
      </w:rPr>
    </w:pPr>
    <w:r w:rsidRPr="00812056">
      <w:rPr>
        <w:rFonts w:ascii="Arial" w:hAnsi="Arial" w:cs="Arial"/>
        <w:b/>
        <w:color w:val="003C69"/>
      </w:rPr>
      <w:t>městský obvod Moravská Ostrava a Přívoz</w:t>
    </w:r>
    <w:r>
      <w:rPr>
        <w:rFonts w:ascii="Arial" w:hAnsi="Arial" w:cs="Arial"/>
        <w:b/>
        <w:color w:val="003C69"/>
      </w:rPr>
      <w:tab/>
    </w:r>
    <w:r>
      <w:rPr>
        <w:rFonts w:ascii="Arial" w:hAnsi="Arial" w:cs="Arial"/>
        <w:b/>
        <w:color w:val="003C69"/>
      </w:rPr>
      <w:tab/>
    </w:r>
    <w:r>
      <w:rPr>
        <w:rFonts w:ascii="Arial" w:hAnsi="Arial" w:cs="Arial"/>
        <w:b/>
        <w:color w:val="003C69"/>
      </w:rPr>
      <w:tab/>
    </w:r>
    <w:r w:rsidR="001D0ECA">
      <w:rPr>
        <w:rFonts w:ascii="Arial" w:hAnsi="Arial" w:cs="Arial"/>
        <w:color w:val="003C69"/>
      </w:rPr>
      <w:t xml:space="preserve">      </w:t>
    </w:r>
  </w:p>
  <w:p w14:paraId="570592A3" w14:textId="77777777" w:rsidR="00812056" w:rsidRPr="00D97266" w:rsidRDefault="00F9639F" w:rsidP="00D97266">
    <w:pPr>
      <w:pStyle w:val="Zhlav"/>
      <w:tabs>
        <w:tab w:val="clear" w:pos="4536"/>
        <w:tab w:val="clear" w:pos="9072"/>
      </w:tabs>
      <w:rPr>
        <w:rFonts w:ascii="Arial" w:hAnsi="Arial" w:cs="Arial"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F255B" w14:textId="77777777" w:rsidR="00D97266" w:rsidRDefault="004A6213" w:rsidP="00D97266">
    <w:pPr>
      <w:pStyle w:val="Zhlav"/>
      <w:rPr>
        <w:rFonts w:ascii="Arial" w:hAnsi="Arial" w:cs="Arial"/>
        <w:color w:val="003C69"/>
      </w:rPr>
    </w:pPr>
    <w:r>
      <w:rPr>
        <w:rFonts w:ascii="Arial" w:hAnsi="Arial"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E5DEB" wp14:editId="39D5B9D8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570F" w14:textId="77777777" w:rsidR="00D97266" w:rsidRPr="00FC6E85" w:rsidRDefault="00C2459F" w:rsidP="00D97266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E5DE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34pt;margin-top:0;width:25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" filled="f" stroked="f">
              <v:textbox>
                <w:txbxContent>
                  <w:p w14:paraId="5B8F570F" w14:textId="77777777" w:rsidR="00D97266" w:rsidRPr="00FC6E85" w:rsidRDefault="00C2459F" w:rsidP="00D97266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 w:rsidR="00C2459F">
      <w:rPr>
        <w:rFonts w:ascii="Arial" w:hAnsi="Arial" w:cs="Arial"/>
        <w:color w:val="003C69"/>
      </w:rPr>
      <w:t>Statutární město Ostrava</w:t>
    </w:r>
  </w:p>
  <w:p w14:paraId="2AB8CFA1" w14:textId="77777777" w:rsidR="00D97266" w:rsidRPr="00812056" w:rsidRDefault="00C2459F" w:rsidP="00D97266">
    <w:pPr>
      <w:pStyle w:val="Zhlav"/>
      <w:rPr>
        <w:rFonts w:ascii="Arial" w:hAnsi="Arial" w:cs="Arial"/>
        <w:b/>
        <w:color w:val="003C69"/>
      </w:rPr>
    </w:pPr>
    <w:r w:rsidRPr="00812056">
      <w:rPr>
        <w:rFonts w:ascii="Arial" w:hAnsi="Arial" w:cs="Arial"/>
        <w:b/>
        <w:color w:val="003C69"/>
      </w:rPr>
      <w:t>městský obvod Moravská Ostrava a Přívoz</w:t>
    </w:r>
  </w:p>
  <w:p w14:paraId="0F02167A" w14:textId="77777777" w:rsidR="00D97266" w:rsidRPr="00812056" w:rsidRDefault="00F9639F" w:rsidP="00D97266">
    <w:pPr>
      <w:pStyle w:val="Zhlav"/>
      <w:rPr>
        <w:rFonts w:ascii="Arial" w:hAnsi="Arial" w:cs="Arial"/>
        <w:b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C52D9"/>
    <w:multiLevelType w:val="hybridMultilevel"/>
    <w:tmpl w:val="0D48F91C"/>
    <w:lvl w:ilvl="0" w:tplc="0C7C5E54">
      <w:numFmt w:val="bullet"/>
      <w:lvlText w:val="•"/>
      <w:lvlJc w:val="left"/>
      <w:pPr>
        <w:ind w:left="1335" w:hanging="133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44894"/>
    <w:multiLevelType w:val="hybridMultilevel"/>
    <w:tmpl w:val="1C900B8C"/>
    <w:lvl w:ilvl="0" w:tplc="1CB479E8">
      <w:start w:val="1"/>
      <w:numFmt w:val="bullet"/>
      <w:lvlText w:val="-"/>
      <w:lvlJc w:val="left"/>
      <w:pPr>
        <w:tabs>
          <w:tab w:val="num" w:pos="-349"/>
        </w:tabs>
        <w:ind w:left="723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AC822D1"/>
    <w:multiLevelType w:val="hybridMultilevel"/>
    <w:tmpl w:val="DF94BC2C"/>
    <w:lvl w:ilvl="0" w:tplc="8FECC5B2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13"/>
    <w:rsid w:val="00195469"/>
    <w:rsid w:val="001D0ECA"/>
    <w:rsid w:val="001F571F"/>
    <w:rsid w:val="00244B41"/>
    <w:rsid w:val="002672B4"/>
    <w:rsid w:val="00313078"/>
    <w:rsid w:val="00400D3A"/>
    <w:rsid w:val="00462192"/>
    <w:rsid w:val="004A6213"/>
    <w:rsid w:val="0052115F"/>
    <w:rsid w:val="006325FF"/>
    <w:rsid w:val="00717A52"/>
    <w:rsid w:val="0076038C"/>
    <w:rsid w:val="008D2B42"/>
    <w:rsid w:val="008E19C6"/>
    <w:rsid w:val="008E5AC3"/>
    <w:rsid w:val="00916899"/>
    <w:rsid w:val="009272AD"/>
    <w:rsid w:val="00A8542A"/>
    <w:rsid w:val="00B30CA9"/>
    <w:rsid w:val="00BD3787"/>
    <w:rsid w:val="00C2459F"/>
    <w:rsid w:val="00C52933"/>
    <w:rsid w:val="00DC4754"/>
    <w:rsid w:val="00E70FE3"/>
    <w:rsid w:val="00F9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DEF0E"/>
  <w15:docId w15:val="{B5C3389B-C91D-470D-93AF-1C7C97A8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6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A6213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6213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paragraph" w:styleId="Zhlav">
    <w:name w:val="header"/>
    <w:basedOn w:val="Normln"/>
    <w:link w:val="ZhlavChar"/>
    <w:rsid w:val="004A62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62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A62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A62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0">
    <w:name w:val="záhlaví"/>
    <w:aliases w:val="azurový název dokumentu"/>
    <w:rsid w:val="004A6213"/>
    <w:pPr>
      <w:spacing w:after="0" w:line="240" w:lineRule="auto"/>
      <w:jc w:val="right"/>
    </w:pPr>
    <w:rPr>
      <w:rFonts w:ascii="Arial" w:eastAsia="Times New Roman" w:hAnsi="Arial" w:cs="Arial"/>
      <w:b/>
      <w:snapToGrid w:val="0"/>
      <w:color w:val="00ADD0"/>
      <w:sz w:val="40"/>
      <w:szCs w:val="40"/>
      <w:lang w:eastAsia="cs-CZ"/>
    </w:rPr>
  </w:style>
  <w:style w:type="paragraph" w:customStyle="1" w:styleId="ZkladntextIMP">
    <w:name w:val="Základní text_IMP"/>
    <w:basedOn w:val="Normln"/>
    <w:link w:val="ZkladntextIMPChar"/>
    <w:rsid w:val="004A6213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4A6213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basedOn w:val="Standardnpsmoodstavce"/>
    <w:link w:val="ZkladntextIMP"/>
    <w:locked/>
    <w:rsid w:val="004A621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basedOn w:val="ZkladntextIMPChar"/>
    <w:link w:val="Arial8vtabulce"/>
    <w:locked/>
    <w:rsid w:val="004A6213"/>
    <w:rPr>
      <w:rFonts w:ascii="Arial" w:eastAsia="Times New Roman" w:hAnsi="Arial" w:cs="Arial"/>
      <w:b/>
      <w:bCs/>
      <w:sz w:val="16"/>
      <w:szCs w:val="24"/>
      <w:lang w:eastAsia="cs-CZ"/>
    </w:rPr>
  </w:style>
  <w:style w:type="character" w:styleId="slostrnky">
    <w:name w:val="page number"/>
    <w:basedOn w:val="Standardnpsmoodstavce"/>
    <w:rsid w:val="004A6213"/>
    <w:rPr>
      <w:rFonts w:ascii="Arial" w:hAnsi="Arial"/>
      <w:b/>
      <w:color w:val="003C69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1327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Johánková Harhajová Anna</dc:creator>
  <cp:lastModifiedBy>Samek Roman</cp:lastModifiedBy>
  <cp:revision>4</cp:revision>
  <cp:lastPrinted>2018-09-12T11:22:00Z</cp:lastPrinted>
  <dcterms:created xsi:type="dcterms:W3CDTF">2026-02-18T15:37:00Z</dcterms:created>
  <dcterms:modified xsi:type="dcterms:W3CDTF">2026-02-18T15:41:00Z</dcterms:modified>
</cp:coreProperties>
</file>