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2F" w:rsidRDefault="008C21CB">
      <w:bookmarkStart w:id="0" w:name="_GoBack"/>
      <w:r>
        <w:rPr>
          <w:noProof/>
          <w:lang w:eastAsia="cs-CZ"/>
        </w:rPr>
        <w:drawing>
          <wp:inline distT="0" distB="0" distL="0" distR="0" wp14:anchorId="35772069" wp14:editId="36232B0C">
            <wp:extent cx="9088341" cy="6321287"/>
            <wp:effectExtent l="0" t="0" r="17780" b="228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2272F" w:rsidSect="008C21C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B"/>
    <w:rsid w:val="0032272F"/>
    <w:rsid w:val="008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dlickama\Desktop\zve&#345;ejn&#283;n&#237;%20rozpo&#269;tu%202020\zve&#345;ejn&#283;n&#237;%20schv&#225;len&#233;ho%20rozpo&#269;tu\grafy%202020,%20p&#345;&#237;jmy,%20v&#253;da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7092877566983"/>
          <c:y val="0.20157717627068769"/>
          <c:w val="0.60553722149706668"/>
          <c:h val="0.60021087184813204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explosion val="3"/>
          </c:dPt>
          <c:dPt>
            <c:idx val="1"/>
            <c:bubble3D val="0"/>
            <c:explosion val="6"/>
          </c:dPt>
          <c:dPt>
            <c:idx val="2"/>
            <c:bubble3D val="0"/>
            <c:explosion val="8"/>
          </c:dPt>
          <c:dPt>
            <c:idx val="3"/>
            <c:bubble3D val="0"/>
            <c:explosion val="7"/>
          </c:dPt>
          <c:dPt>
            <c:idx val="4"/>
            <c:bubble3D val="0"/>
            <c:explosion val="6"/>
          </c:dPt>
          <c:dPt>
            <c:idx val="5"/>
            <c:bubble3D val="0"/>
            <c:explosion val="4"/>
          </c:dPt>
          <c:dPt>
            <c:idx val="6"/>
            <c:bubble3D val="0"/>
            <c:explosion val="6"/>
          </c:dPt>
          <c:dPt>
            <c:idx val="7"/>
            <c:bubble3D val="0"/>
            <c:explosion val="3"/>
          </c:dPt>
          <c:dLbls>
            <c:dLbl>
              <c:idx val="0"/>
              <c:layout>
                <c:manualLayout>
                  <c:x val="1.6892178277524653E-2"/>
                  <c:y val="-7.8698284985119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22170936449912301"/>
                  <c:y val="0.131449529507501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7.2185733694632307E-3"/>
                  <c:y val="0.130663274077639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795510785174732E-2"/>
                  <c:y val="5.81365975541266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0830937600864714E-2"/>
                  <c:y val="-8.928316274876120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3.0230049686736003E-2"/>
                  <c:y val="-0.103528126471713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2.6795473254117783E-2"/>
                  <c:y val="-0.219793923139520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12713365398591447"/>
                  <c:y val="-7.11749047306347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výdaje!$A$2:$A$9</c:f>
              <c:strCache>
                <c:ptCount val="8"/>
                <c:pt idx="0">
                  <c:v>1. Běžné výdaje odvětvových odborů bez úseku hospodářské správy</c:v>
                </c:pt>
                <c:pt idx="1">
                  <c:v>2. Úsek hospodářské správy</c:v>
                </c:pt>
                <c:pt idx="2">
                  <c:v>3. Neinvestiční transfery</c:v>
                </c:pt>
                <c:pt idx="3">
                  <c:v>4. Neinvestiční příspěvky školám</c:v>
                </c:pt>
                <c:pt idx="4">
                  <c:v>5. Neinvestiční příspěvek CKV MO</c:v>
                </c:pt>
                <c:pt idx="5">
                  <c:v>6. Neinvestiční příspěvek TS MOaP</c:v>
                </c:pt>
                <c:pt idx="6">
                  <c:v>7. Rezerva</c:v>
                </c:pt>
                <c:pt idx="7">
                  <c:v>8. Kapitálové výdaje odvětvových odborů</c:v>
                </c:pt>
              </c:strCache>
            </c:strRef>
          </c:cat>
          <c:val>
            <c:numRef>
              <c:f>výdaje!$B$2:$B$9</c:f>
              <c:numCache>
                <c:formatCode>#,##0\ "Kč"</c:formatCode>
                <c:ptCount val="8"/>
                <c:pt idx="0">
                  <c:v>252278000</c:v>
                </c:pt>
                <c:pt idx="1">
                  <c:v>16401000</c:v>
                </c:pt>
                <c:pt idx="2">
                  <c:v>4000000</c:v>
                </c:pt>
                <c:pt idx="3">
                  <c:v>46615000</c:v>
                </c:pt>
                <c:pt idx="4">
                  <c:v>19708000</c:v>
                </c:pt>
                <c:pt idx="5">
                  <c:v>89606000</c:v>
                </c:pt>
                <c:pt idx="6">
                  <c:v>5910000</c:v>
                </c:pt>
                <c:pt idx="7">
                  <c:v>128653000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0.23864</cdr:x>
      <cdr:y>0.0134</cdr:y>
    </cdr:from>
    <cdr:to>
      <cdr:x>0.74071</cdr:x>
      <cdr:y>0.12018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384425" y="87685"/>
          <a:ext cx="5016500" cy="698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cs-CZ" sz="1500" b="1">
              <a:latin typeface="Arial" pitchFamily="34" charset="0"/>
              <a:cs typeface="Arial" pitchFamily="34" charset="0"/>
            </a:rPr>
            <a:t>Struktura rozpočtu výdajů na rok 2020</a:t>
          </a:r>
          <a:br>
            <a:rPr lang="cs-CZ" sz="1500" b="1">
              <a:latin typeface="Arial" pitchFamily="34" charset="0"/>
              <a:cs typeface="Arial" pitchFamily="34" charset="0"/>
            </a:rPr>
          </a:br>
          <a:r>
            <a:rPr lang="cs-CZ" sz="1500" b="1">
              <a:latin typeface="Arial" pitchFamily="34" charset="0"/>
              <a:cs typeface="Arial" pitchFamily="34" charset="0"/>
            </a:rPr>
            <a:t>v</a:t>
          </a:r>
          <a:r>
            <a:rPr lang="cs-CZ" sz="1500" b="1" baseline="0">
              <a:latin typeface="Arial" pitchFamily="34" charset="0"/>
              <a:cs typeface="Arial" pitchFamily="34" charset="0"/>
            </a:rPr>
            <a:t> celkové výši 563 171 tis. Kč</a:t>
          </a:r>
          <a:endParaRPr lang="cs-CZ" sz="15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Jedlička Martin</dc:creator>
  <cp:lastModifiedBy>Jedlička Martin</cp:lastModifiedBy>
  <cp:revision>1</cp:revision>
  <dcterms:created xsi:type="dcterms:W3CDTF">2019-12-19T08:04:00Z</dcterms:created>
  <dcterms:modified xsi:type="dcterms:W3CDTF">2019-12-19T08:05:00Z</dcterms:modified>
</cp:coreProperties>
</file>